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B" w:rsidRDefault="0081701B" w:rsidP="0081701B">
      <w:pPr>
        <w:ind w:right="-284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-81915</wp:posOffset>
            </wp:positionV>
            <wp:extent cx="428625" cy="6096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" t="-40" r="-47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448" w:rsidRDefault="0081701B" w:rsidP="0081701B">
      <w:pPr>
        <w:ind w:right="-284"/>
        <w:jc w:val="center"/>
      </w:pPr>
      <w:r>
        <w:t>УКРАЇНА</w:t>
      </w:r>
    </w:p>
    <w:p w:rsidR="0081701B" w:rsidRDefault="0081701B" w:rsidP="0081701B">
      <w:pPr>
        <w:ind w:right="-284"/>
        <w:jc w:val="center"/>
      </w:pPr>
    </w:p>
    <w:p w:rsidR="00027448" w:rsidRDefault="0081701B">
      <w:pPr>
        <w:ind w:right="-284"/>
        <w:jc w:val="center"/>
      </w:pPr>
      <w:r>
        <w:t xml:space="preserve">ІЗЮМСЬКА ЗАГАЛЬНООСВІТНЯ ШКОЛА І-ІІІ СТУПЕНІВ № 6 </w:t>
      </w:r>
    </w:p>
    <w:p w:rsidR="00027448" w:rsidRDefault="0081701B">
      <w:pPr>
        <w:ind w:right="-284"/>
        <w:jc w:val="center"/>
      </w:pPr>
      <w:r>
        <w:t>ІЗЮМСЬКОЇ  МІСЬКОЇ РАДИ ХАРКІВСЬКОЇ ОБЛАСТІ</w:t>
      </w:r>
    </w:p>
    <w:p w:rsidR="00027448" w:rsidRDefault="0081701B">
      <w:pPr>
        <w:pBdr>
          <w:bottom w:val="single" w:sz="12" w:space="1" w:color="000000"/>
        </w:pBdr>
        <w:tabs>
          <w:tab w:val="center" w:pos="4677"/>
          <w:tab w:val="right" w:pos="9354"/>
        </w:tabs>
        <w:ind w:right="-284"/>
      </w:pPr>
      <w:r>
        <w:tab/>
        <w:t xml:space="preserve">64305, Харківська обл., </w:t>
      </w:r>
      <w:proofErr w:type="spellStart"/>
      <w:r>
        <w:t>м.Ізюм</w:t>
      </w:r>
      <w:proofErr w:type="spellEnd"/>
      <w:r>
        <w:t>, вул. 24 Серпня, 32, тел. 2-10-16</w:t>
      </w:r>
    </w:p>
    <w:p w:rsidR="00027448" w:rsidRDefault="0081701B">
      <w:pPr>
        <w:pBdr>
          <w:bottom w:val="single" w:sz="12" w:space="1" w:color="000000"/>
        </w:pBdr>
        <w:ind w:right="-284"/>
        <w:jc w:val="center"/>
      </w:pPr>
      <w:r w:rsidRPr="00E73AEB">
        <w:rPr>
          <w:lang w:val="de-DE"/>
        </w:rPr>
        <w:t>e-</w:t>
      </w:r>
      <w:proofErr w:type="spellStart"/>
      <w:r w:rsidRPr="00E73AEB">
        <w:rPr>
          <w:lang w:val="de-DE"/>
        </w:rPr>
        <w:t>mail</w:t>
      </w:r>
      <w:proofErr w:type="spellEnd"/>
      <w:r w:rsidRPr="00E73AEB">
        <w:rPr>
          <w:lang w:val="de-DE"/>
        </w:rPr>
        <w:t xml:space="preserve">: </w:t>
      </w:r>
      <w:hyperlink r:id="rId6">
        <w:r w:rsidRPr="00E73AEB">
          <w:rPr>
            <w:rStyle w:val="a3"/>
            <w:lang w:val="de-DE"/>
          </w:rPr>
          <w:t>izumschool@ukr.net</w:t>
        </w:r>
      </w:hyperlink>
      <w:r w:rsidRPr="00E73AEB">
        <w:rPr>
          <w:lang w:val="de-DE"/>
        </w:rPr>
        <w:t xml:space="preserve">  </w:t>
      </w:r>
      <w:r>
        <w:t>Код</w:t>
      </w:r>
      <w:r w:rsidRPr="00E73AEB">
        <w:rPr>
          <w:lang w:val="de-DE"/>
        </w:rPr>
        <w:t xml:space="preserve"> </w:t>
      </w:r>
      <w:r>
        <w:t>ЄДРПОУ</w:t>
      </w:r>
      <w:r w:rsidRPr="00E73AEB">
        <w:rPr>
          <w:lang w:val="de-DE"/>
        </w:rPr>
        <w:t xml:space="preserve"> 22664350</w:t>
      </w:r>
    </w:p>
    <w:p w:rsidR="00027448" w:rsidRDefault="00027448">
      <w:pPr>
        <w:ind w:right="-284"/>
        <w:jc w:val="center"/>
      </w:pPr>
    </w:p>
    <w:p w:rsidR="00027448" w:rsidRDefault="00027448">
      <w:pPr>
        <w:ind w:right="-284"/>
        <w:jc w:val="center"/>
      </w:pPr>
    </w:p>
    <w:p w:rsidR="00027448" w:rsidRDefault="0081701B">
      <w:pPr>
        <w:ind w:right="-284"/>
        <w:jc w:val="center"/>
        <w:rPr>
          <w:b/>
        </w:rPr>
      </w:pPr>
      <w:r>
        <w:rPr>
          <w:b/>
        </w:rPr>
        <w:t>НАКАЗ</w:t>
      </w:r>
    </w:p>
    <w:p w:rsidR="00027448" w:rsidRPr="00586D8C" w:rsidRDefault="0081701B">
      <w:pPr>
        <w:ind w:right="-284"/>
        <w:jc w:val="both"/>
      </w:pPr>
      <w:r>
        <w:rPr>
          <w:rFonts w:eastAsia="Times New Roman"/>
          <w:b/>
        </w:rPr>
        <w:t xml:space="preserve"> 29</w:t>
      </w:r>
      <w:r>
        <w:rPr>
          <w:b/>
        </w:rPr>
        <w:t>.05.2020                                                                                                                                 № 46</w:t>
      </w:r>
    </w:p>
    <w:p w:rsidR="00586D8C" w:rsidRDefault="0081701B">
      <w:pPr>
        <w:ind w:right="-284"/>
        <w:jc w:val="both"/>
        <w:rPr>
          <w:b/>
        </w:rPr>
      </w:pPr>
      <w:r>
        <w:rPr>
          <w:b/>
        </w:rPr>
        <w:t>Про дітей, рекомендованих до  зарахування</w:t>
      </w:r>
    </w:p>
    <w:p w:rsidR="00027448" w:rsidRPr="00586D8C" w:rsidRDefault="0081701B">
      <w:pPr>
        <w:ind w:right="-284"/>
        <w:jc w:val="both"/>
      </w:pPr>
      <w:r>
        <w:rPr>
          <w:b/>
        </w:rPr>
        <w:t>у 1 клас на 2020/2021 навчальний рік</w:t>
      </w:r>
    </w:p>
    <w:p w:rsidR="00027448" w:rsidRDefault="0081701B">
      <w:pPr>
        <w:ind w:right="-284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027448" w:rsidRDefault="0081701B" w:rsidP="0081701B">
      <w:pPr>
        <w:ind w:right="-1"/>
        <w:jc w:val="both"/>
      </w:pPr>
      <w:r>
        <w:t xml:space="preserve">На виконання ст.13 Закону України «Про освіту»,  ст. 9 Закону України «Про повну загальну середню освіту»,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Постанови Кабінету Міністрів України від 13.09.2017 №684 «Про порядок ведення обліку дітей шкільного віку та учнів» п.12, </w:t>
      </w:r>
      <w:r w:rsidR="00E73AEB">
        <w:t>зі змінами, внесеними</w:t>
      </w:r>
      <w:r w:rsidR="000E53D5">
        <w:t xml:space="preserve"> згідно постановами КМ № 806 від 19.09.2019 та №681 від 17.07.2019,</w:t>
      </w:r>
      <w:r w:rsidR="00E73AEB">
        <w:t xml:space="preserve"> </w:t>
      </w:r>
      <w:r>
        <w:t>Статуту  Ізюмської загальноосвітньої школи І-ІІІ ступенів № 6 Ізюмської міської ради Харківської області п.2.7, 2.8</w:t>
      </w:r>
      <w:r w:rsidR="000E53D5">
        <w:t xml:space="preserve">, наказу управління освіти від 17.02.2020 №57 « Про формування проекту мережі закладів освіти міста Ізюм на 2020/2021 навчальний рік», враховуючи </w:t>
      </w:r>
      <w:r w:rsidR="00D566EC">
        <w:t>спроможність навчального закладу, з метою забезпечення доступності для здобуття освіти та організованого прийому дітей до 1 класу</w:t>
      </w:r>
      <w:r>
        <w:t xml:space="preserve"> </w:t>
      </w:r>
    </w:p>
    <w:p w:rsidR="00E73AEB" w:rsidRPr="00E73AEB" w:rsidRDefault="00E73AEB">
      <w:pPr>
        <w:ind w:right="-284"/>
        <w:jc w:val="both"/>
      </w:pPr>
    </w:p>
    <w:p w:rsidR="00E73AEB" w:rsidRPr="0081701B" w:rsidRDefault="00E73AEB">
      <w:pPr>
        <w:ind w:right="-284"/>
        <w:jc w:val="both"/>
      </w:pPr>
    </w:p>
    <w:p w:rsidR="00027448" w:rsidRPr="0081701B" w:rsidRDefault="0081701B">
      <w:pPr>
        <w:ind w:right="-284"/>
        <w:jc w:val="both"/>
        <w:rPr>
          <w:b/>
        </w:rPr>
      </w:pPr>
      <w:r w:rsidRPr="0081701B">
        <w:rPr>
          <w:b/>
        </w:rPr>
        <w:t>НАКАЗУЮ:</w:t>
      </w:r>
    </w:p>
    <w:p w:rsidR="00027448" w:rsidRDefault="00027448">
      <w:pPr>
        <w:ind w:right="-284"/>
        <w:jc w:val="both"/>
      </w:pPr>
    </w:p>
    <w:p w:rsidR="00027448" w:rsidRDefault="0081701B" w:rsidP="005A46AB">
      <w:pPr>
        <w:pStyle w:val="a8"/>
        <w:numPr>
          <w:ilvl w:val="0"/>
          <w:numId w:val="1"/>
        </w:numPr>
        <w:spacing w:after="0"/>
        <w:ind w:left="0" w:right="-1" w:firstLine="0"/>
        <w:jc w:val="both"/>
      </w:pPr>
      <w:r>
        <w:t xml:space="preserve">Затвердити список дітей, рекомендованих </w:t>
      </w:r>
      <w:r w:rsidR="00D566EC">
        <w:t>для</w:t>
      </w:r>
      <w:r>
        <w:t xml:space="preserve"> зарахування до </w:t>
      </w:r>
      <w:r w:rsidR="00D566EC">
        <w:t xml:space="preserve"> складу учнів 1-х класів</w:t>
      </w:r>
      <w:r>
        <w:t xml:space="preserve">  Ізюмської загальноосвітньої школи І-ІІІ ступенів № 6 Ізюмської міської ради Харківської області  на 2020/2021 навчальний рік, </w:t>
      </w:r>
      <w:r w:rsidR="005A46AB">
        <w:t>що додається.</w:t>
      </w:r>
    </w:p>
    <w:p w:rsidR="005A46AB" w:rsidRDefault="005A46AB" w:rsidP="005A46AB">
      <w:pPr>
        <w:pStyle w:val="a8"/>
        <w:numPr>
          <w:ilvl w:val="0"/>
          <w:numId w:val="1"/>
        </w:numPr>
        <w:spacing w:after="0"/>
        <w:ind w:left="0" w:right="-1" w:firstLine="0"/>
        <w:jc w:val="both"/>
      </w:pPr>
      <w:r>
        <w:t>Подальше зарахування дітей до 1-х класів здійснювати виключно на вільні місця у межах спроможності закладу освіти.</w:t>
      </w:r>
    </w:p>
    <w:p w:rsidR="005A46AB" w:rsidRDefault="005A46AB" w:rsidP="003C481B">
      <w:pPr>
        <w:pStyle w:val="a8"/>
        <w:spacing w:after="0"/>
        <w:ind w:left="0" w:right="-1"/>
        <w:jc w:val="right"/>
      </w:pPr>
      <w:r>
        <w:t xml:space="preserve">До початку 2020/2021 </w:t>
      </w:r>
      <w:proofErr w:type="spellStart"/>
      <w:r>
        <w:t>н.р</w:t>
      </w:r>
      <w:proofErr w:type="spellEnd"/>
      <w:r>
        <w:t>.</w:t>
      </w:r>
    </w:p>
    <w:p w:rsidR="005A46AB" w:rsidRDefault="005A46AB" w:rsidP="003C481B">
      <w:pPr>
        <w:pStyle w:val="a8"/>
        <w:numPr>
          <w:ilvl w:val="0"/>
          <w:numId w:val="1"/>
        </w:numPr>
        <w:spacing w:after="0"/>
        <w:ind w:left="0" w:right="-1" w:firstLine="0"/>
        <w:jc w:val="both"/>
      </w:pPr>
      <w:r>
        <w:t>Провести комплектацію 1-х класів в межах нормативу наповнюваності класів в закладах загальної середньої освіти.</w:t>
      </w:r>
    </w:p>
    <w:p w:rsidR="00027448" w:rsidRDefault="005A46AB" w:rsidP="00013778">
      <w:pPr>
        <w:pStyle w:val="a8"/>
        <w:spacing w:after="0"/>
        <w:ind w:left="927" w:right="-1"/>
        <w:jc w:val="right"/>
      </w:pPr>
      <w:r>
        <w:t>Не пізніше 30.08.2020</w:t>
      </w:r>
    </w:p>
    <w:p w:rsidR="00122E1A" w:rsidRDefault="00122E1A" w:rsidP="00122E1A">
      <w:pPr>
        <w:pStyle w:val="a8"/>
        <w:spacing w:after="0"/>
        <w:ind w:left="0" w:right="-284"/>
        <w:jc w:val="both"/>
      </w:pPr>
      <w:r>
        <w:t>4.</w:t>
      </w:r>
      <w:r w:rsidR="0081701B">
        <w:t xml:space="preserve"> Відповідальному за сайт Прокопенко Н.М.</w:t>
      </w:r>
      <w:r>
        <w:t>:</w:t>
      </w:r>
    </w:p>
    <w:p w:rsidR="00027448" w:rsidRDefault="00122E1A" w:rsidP="0081701B">
      <w:pPr>
        <w:pStyle w:val="a8"/>
        <w:spacing w:after="0"/>
        <w:ind w:left="0" w:right="-1"/>
        <w:jc w:val="both"/>
      </w:pPr>
      <w:r>
        <w:t>4.1.О</w:t>
      </w:r>
      <w:r w:rsidR="0081701B">
        <w:t xml:space="preserve">прилюднити на </w:t>
      </w:r>
      <w:r w:rsidR="00013778">
        <w:t xml:space="preserve"> офіційному </w:t>
      </w:r>
      <w:r w:rsidR="0081701B">
        <w:t>сайті</w:t>
      </w:r>
      <w:r w:rsidR="00013778">
        <w:t xml:space="preserve"> школи</w:t>
      </w:r>
      <w:r w:rsidR="0081701B">
        <w:t xml:space="preserve"> та інформаційному стенді закладу </w:t>
      </w:r>
      <w:r>
        <w:t xml:space="preserve">список </w:t>
      </w:r>
      <w:r w:rsidR="0081701B">
        <w:t xml:space="preserve"> дітей, рекомендованих до зарахування у 1-й кл</w:t>
      </w:r>
      <w:r>
        <w:t>ас на 2020/2021 навчальний рік.</w:t>
      </w:r>
    </w:p>
    <w:p w:rsidR="00027448" w:rsidRDefault="00027448" w:rsidP="0081701B">
      <w:pPr>
        <w:pStyle w:val="a8"/>
        <w:numPr>
          <w:ilvl w:val="2"/>
          <w:numId w:val="4"/>
        </w:numPr>
        <w:spacing w:after="0"/>
        <w:ind w:right="-1"/>
        <w:jc w:val="right"/>
      </w:pPr>
    </w:p>
    <w:p w:rsidR="00013778" w:rsidRDefault="00122E1A" w:rsidP="0081701B">
      <w:pPr>
        <w:pStyle w:val="a8"/>
        <w:spacing w:after="0"/>
        <w:ind w:left="0" w:right="-1"/>
        <w:jc w:val="both"/>
      </w:pPr>
      <w:r>
        <w:t xml:space="preserve">4.2. </w:t>
      </w:r>
      <w:r w:rsidR="00013778">
        <w:t xml:space="preserve"> Оприлюднювати інформацію про наявність вільних місць у 1-х класах на офіційному сайті школи не пізніше двох робочих днів з моменту появи вільного місця( місць)</w:t>
      </w:r>
    </w:p>
    <w:p w:rsidR="00013778" w:rsidRDefault="00013778" w:rsidP="0081701B">
      <w:pPr>
        <w:pStyle w:val="a8"/>
        <w:spacing w:after="0"/>
        <w:ind w:left="0" w:right="-1"/>
        <w:jc w:val="right"/>
      </w:pPr>
      <w:r>
        <w:t>Червень-серпень 2020</w:t>
      </w:r>
    </w:p>
    <w:p w:rsidR="00013778" w:rsidRDefault="00013778" w:rsidP="0081701B">
      <w:pPr>
        <w:pStyle w:val="a8"/>
        <w:spacing w:after="0"/>
        <w:ind w:left="0" w:right="-1"/>
        <w:jc w:val="both"/>
      </w:pPr>
      <w:r>
        <w:t>5.</w:t>
      </w:r>
      <w:r w:rsidR="0081701B">
        <w:t xml:space="preserve">Контроль за виконанням наказу </w:t>
      </w:r>
      <w:r>
        <w:t xml:space="preserve">покласти на заступника директора з навчально-виховної роботи </w:t>
      </w:r>
      <w:proofErr w:type="spellStart"/>
      <w:r>
        <w:t>Тарахоміну</w:t>
      </w:r>
      <w:proofErr w:type="spellEnd"/>
      <w:r>
        <w:t xml:space="preserve"> Р.М</w:t>
      </w:r>
      <w:r w:rsidR="0081701B">
        <w:t>.</w:t>
      </w:r>
    </w:p>
    <w:p w:rsidR="00013778" w:rsidRDefault="00013778">
      <w:pPr>
        <w:pStyle w:val="a8"/>
        <w:spacing w:after="0"/>
        <w:ind w:left="0" w:right="-284"/>
      </w:pPr>
    </w:p>
    <w:p w:rsidR="00027448" w:rsidRDefault="0081701B">
      <w:pPr>
        <w:pStyle w:val="a8"/>
        <w:spacing w:after="0"/>
        <w:ind w:left="0" w:right="-284"/>
      </w:pPr>
      <w:r>
        <w:t xml:space="preserve">Директор </w:t>
      </w:r>
      <w:proofErr w:type="spellStart"/>
      <w:r>
        <w:t>ІЗОШ</w:t>
      </w:r>
      <w:proofErr w:type="spellEnd"/>
      <w:r>
        <w:t xml:space="preserve"> І-ІІІ ступенів №6                                                                                 Т.С. Яремко</w:t>
      </w:r>
    </w:p>
    <w:p w:rsidR="00027448" w:rsidRPr="0081701B" w:rsidRDefault="0081701B">
      <w:pPr>
        <w:pStyle w:val="a8"/>
        <w:spacing w:after="0"/>
        <w:ind w:left="0" w:right="-284"/>
      </w:pPr>
      <w:r>
        <w:t xml:space="preserve">З </w:t>
      </w:r>
      <w:r>
        <w:rPr>
          <w:sz w:val="20"/>
          <w:szCs w:val="20"/>
        </w:rPr>
        <w:t>наказом  ознайомлені:</w:t>
      </w:r>
    </w:p>
    <w:p w:rsidR="00013778" w:rsidRPr="0081701B" w:rsidRDefault="0081701B" w:rsidP="0081701B">
      <w:pPr>
        <w:pStyle w:val="a8"/>
        <w:spacing w:after="0"/>
        <w:ind w:left="0" w:right="-284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___________________Н.М.Прокопенко</w:t>
      </w:r>
      <w:proofErr w:type="spellEnd"/>
    </w:p>
    <w:p w:rsidR="00013778" w:rsidRDefault="00013778" w:rsidP="00586D8C">
      <w:pPr>
        <w:jc w:val="right"/>
      </w:pPr>
      <w:r>
        <w:lastRenderedPageBreak/>
        <w:t xml:space="preserve">Додаток </w:t>
      </w:r>
    </w:p>
    <w:p w:rsidR="00013778" w:rsidRDefault="00586D8C" w:rsidP="00586D8C">
      <w:pPr>
        <w:jc w:val="right"/>
      </w:pPr>
      <w:r>
        <w:t>д</w:t>
      </w:r>
      <w:r w:rsidR="00013778">
        <w:t xml:space="preserve">о наказу від </w:t>
      </w:r>
      <w:r>
        <w:t>29.05.2020№ 46</w:t>
      </w:r>
    </w:p>
    <w:p w:rsidR="00586D8C" w:rsidRPr="00586D8C" w:rsidRDefault="00586D8C" w:rsidP="00586D8C">
      <w:pPr>
        <w:jc w:val="center"/>
        <w:rPr>
          <w:b/>
        </w:rPr>
      </w:pPr>
      <w:r w:rsidRPr="00586D8C">
        <w:rPr>
          <w:b/>
        </w:rPr>
        <w:t>Список дітей, рекомендованих для зарахування до 1-х класів  Ізюмської загальноосвітньої школи І-ІІІ ступенів №6</w:t>
      </w:r>
    </w:p>
    <w:p w:rsidR="00586D8C" w:rsidRPr="00586D8C" w:rsidRDefault="00586D8C" w:rsidP="00586D8C">
      <w:pPr>
        <w:jc w:val="center"/>
        <w:rPr>
          <w:b/>
        </w:rPr>
      </w:pPr>
      <w:r w:rsidRPr="00586D8C">
        <w:rPr>
          <w:b/>
        </w:rPr>
        <w:t>у 2020/2021 навчальному році</w:t>
      </w:r>
    </w:p>
    <w:tbl>
      <w:tblPr>
        <w:tblW w:w="543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60"/>
        <w:gridCol w:w="3570"/>
      </w:tblGrid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ind w:left="1061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№з/п</w:t>
            </w: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t xml:space="preserve"> Прізвище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Барвєнов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Бровді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 xml:space="preserve">Ващенко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t>Величк</w:t>
            </w:r>
            <w:r w:rsidR="00586D8C">
              <w:t>о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t xml:space="preserve">Величко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>Верещак</w:t>
            </w:r>
            <w:r w:rsidR="00586D8C">
              <w:rPr>
                <w:color w:val="000000"/>
              </w:rPr>
              <w:t>а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586D8C" w:rsidP="002B75B5">
            <w:pPr>
              <w:pStyle w:val="a9"/>
            </w:pPr>
            <w:proofErr w:type="spellStart"/>
            <w:r>
              <w:rPr>
                <w:color w:val="000000"/>
              </w:rPr>
              <w:t>Головат</w:t>
            </w:r>
            <w:proofErr w:type="spellEnd"/>
            <w:r w:rsidR="0001377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ий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Гонтаренк</w:t>
            </w:r>
            <w:r w:rsidR="00586D8C">
              <w:rPr>
                <w:color w:val="000000"/>
              </w:rPr>
              <w:t>о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Городовець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>Довган</w:t>
            </w:r>
            <w:r w:rsidR="00586D8C">
              <w:rPr>
                <w:color w:val="000000"/>
              </w:rPr>
              <w:t>ь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Завгородн</w:t>
            </w:r>
            <w:r w:rsidR="00586D8C">
              <w:rPr>
                <w:color w:val="000000"/>
              </w:rPr>
              <w:t>я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Завражн</w:t>
            </w:r>
            <w:r w:rsidR="00586D8C">
              <w:rPr>
                <w:color w:val="000000"/>
              </w:rPr>
              <w:t>ий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r>
              <w:rPr>
                <w:color w:val="000000"/>
              </w:rPr>
              <w:t>Квітк</w:t>
            </w:r>
            <w:r w:rsidR="00586D8C">
              <w:rPr>
                <w:color w:val="000000"/>
              </w:rPr>
              <w:t>а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r>
              <w:rPr>
                <w:color w:val="000000"/>
              </w:rPr>
              <w:t>Кочур</w:t>
            </w:r>
            <w:r w:rsidR="00586D8C">
              <w:rPr>
                <w:color w:val="000000"/>
              </w:rPr>
              <w:t>а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 xml:space="preserve">Кравченко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Крежевськ</w:t>
            </w:r>
            <w:r w:rsidR="00586D8C">
              <w:rPr>
                <w:color w:val="000000"/>
              </w:rPr>
              <w:t>ий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Куц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Луговц</w:t>
            </w:r>
            <w:r w:rsidR="00586D8C">
              <w:rPr>
                <w:color w:val="000000"/>
              </w:rPr>
              <w:t>ь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Маковецьк</w:t>
            </w:r>
            <w:r w:rsidR="00586D8C">
              <w:rPr>
                <w:color w:val="000000"/>
              </w:rPr>
              <w:t>а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r>
              <w:rPr>
                <w:color w:val="000000"/>
              </w:rPr>
              <w:t>Максименк</w:t>
            </w:r>
            <w:r w:rsidR="00586D8C">
              <w:rPr>
                <w:color w:val="000000"/>
              </w:rPr>
              <w:t>о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Макушин</w:t>
            </w:r>
            <w:proofErr w:type="spellEnd"/>
            <w:r w:rsidR="00586D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Малік</w:t>
            </w:r>
            <w:proofErr w:type="spellEnd"/>
            <w:r w:rsidR="00586D8C">
              <w:rPr>
                <w:color w:val="000000"/>
              </w:rPr>
              <w:t xml:space="preserve">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t>Манерко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>Мельниченк</w:t>
            </w:r>
            <w:r w:rsidR="00586D8C">
              <w:rPr>
                <w:color w:val="000000"/>
              </w:rPr>
              <w:t>о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>Петренк</w:t>
            </w:r>
            <w:r w:rsidR="00586D8C">
              <w:rPr>
                <w:color w:val="000000"/>
              </w:rPr>
              <w:t>о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r>
              <w:rPr>
                <w:color w:val="000000"/>
              </w:rPr>
              <w:t>Петров</w:t>
            </w:r>
            <w:r w:rsidR="00586D8C">
              <w:rPr>
                <w:color w:val="000000"/>
              </w:rPr>
              <w:t>а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Полєву</w:t>
            </w:r>
            <w:r w:rsidR="00586D8C">
              <w:rPr>
                <w:color w:val="000000"/>
              </w:rPr>
              <w:t>а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r>
              <w:rPr>
                <w:color w:val="000000"/>
              </w:rPr>
              <w:t>Половинк</w:t>
            </w:r>
            <w:r w:rsidR="00586D8C">
              <w:rPr>
                <w:color w:val="000000"/>
              </w:rPr>
              <w:t>а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Посунько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Припрост</w:t>
            </w:r>
            <w:r w:rsidR="00586D8C">
              <w:rPr>
                <w:color w:val="000000"/>
              </w:rPr>
              <w:t>а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Припрост</w:t>
            </w:r>
            <w:r w:rsidR="00586D8C"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Проценк</w:t>
            </w:r>
            <w:r w:rsidR="00586D8C">
              <w:rPr>
                <w:color w:val="000000"/>
              </w:rPr>
              <w:t>о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Ревенко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586D8C" w:rsidP="002B75B5">
            <w:pPr>
              <w:pStyle w:val="a9"/>
            </w:pPr>
            <w:proofErr w:type="spellStart"/>
            <w:r>
              <w:rPr>
                <w:color w:val="000000"/>
              </w:rPr>
              <w:t>Рудов</w:t>
            </w:r>
            <w:proofErr w:type="spellEnd"/>
            <w:r w:rsidR="00013778">
              <w:rPr>
                <w:color w:val="000000"/>
              </w:rPr>
              <w:t xml:space="preserve"> 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>Сагайдак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Сільченко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r>
              <w:rPr>
                <w:color w:val="000000"/>
              </w:rPr>
              <w:t>Стальн</w:t>
            </w:r>
            <w:r w:rsidR="00586D8C">
              <w:rPr>
                <w:color w:val="000000"/>
              </w:rPr>
              <w:t>ий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 xml:space="preserve">Сторожук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Суханов</w:t>
            </w:r>
            <w:r w:rsidR="00586D8C">
              <w:rPr>
                <w:color w:val="000000"/>
              </w:rPr>
              <w:t>а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Татарінов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r>
              <w:rPr>
                <w:color w:val="000000"/>
              </w:rPr>
              <w:t>Тихонов</w:t>
            </w:r>
            <w:r w:rsidR="00586D8C">
              <w:rPr>
                <w:color w:val="000000"/>
              </w:rPr>
              <w:t>а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r>
              <w:rPr>
                <w:color w:val="000000"/>
              </w:rPr>
              <w:t>Федоренк</w:t>
            </w:r>
            <w:r w:rsidR="00586D8C">
              <w:rPr>
                <w:color w:val="000000"/>
              </w:rPr>
              <w:t>о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Хижняк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r>
              <w:rPr>
                <w:color w:val="000000"/>
              </w:rPr>
              <w:t>Цвєтков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Цибуленко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2B75B5">
            <w:pPr>
              <w:pStyle w:val="a9"/>
            </w:pPr>
            <w:proofErr w:type="spellStart"/>
            <w:r>
              <w:rPr>
                <w:color w:val="000000"/>
              </w:rPr>
              <w:t>Чернишов</w:t>
            </w:r>
            <w:r w:rsidR="00586D8C">
              <w:rPr>
                <w:color w:val="000000"/>
              </w:rPr>
              <w:t>а</w:t>
            </w:r>
            <w:r>
              <w:rPr>
                <w:color w:val="000000"/>
              </w:rPr>
              <w:t>у</w:t>
            </w:r>
            <w:proofErr w:type="spellEnd"/>
          </w:p>
        </w:tc>
      </w:tr>
      <w:tr w:rsidR="00013778" w:rsidTr="00586D8C">
        <w:tc>
          <w:tcPr>
            <w:tcW w:w="1522" w:type="dxa"/>
            <w:shd w:val="clear" w:color="auto" w:fill="auto"/>
          </w:tcPr>
          <w:p w:rsidR="00013778" w:rsidRDefault="00013778" w:rsidP="002B75B5">
            <w:pPr>
              <w:pStyle w:val="a9"/>
              <w:numPr>
                <w:ilvl w:val="0"/>
                <w:numId w:val="2"/>
              </w:numPr>
              <w:ind w:left="624" w:right="170" w:hanging="283"/>
              <w:jc w:val="center"/>
              <w:rPr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:rsidR="00013778" w:rsidRDefault="00013778" w:rsidP="00586D8C">
            <w:pPr>
              <w:pStyle w:val="a9"/>
            </w:pPr>
            <w:proofErr w:type="spellStart"/>
            <w:r>
              <w:rPr>
                <w:color w:val="000000"/>
              </w:rPr>
              <w:t>Щербенк</w:t>
            </w:r>
            <w:r w:rsidR="00586D8C">
              <w:rPr>
                <w:color w:val="000000"/>
              </w:rPr>
              <w:t>о</w:t>
            </w:r>
            <w:proofErr w:type="spellEnd"/>
          </w:p>
        </w:tc>
      </w:tr>
    </w:tbl>
    <w:p w:rsidR="00013778" w:rsidRDefault="00013778" w:rsidP="00122E1A"/>
    <w:p w:rsidR="00027448" w:rsidRPr="00122E1A" w:rsidRDefault="00027448" w:rsidP="00122E1A">
      <w:pPr>
        <w:ind w:firstLine="709"/>
      </w:pPr>
    </w:p>
    <w:sectPr w:rsidR="00027448" w:rsidRPr="00122E1A" w:rsidSect="0081701B">
      <w:pgSz w:w="11906" w:h="16838"/>
      <w:pgMar w:top="567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24E6"/>
    <w:multiLevelType w:val="multilevel"/>
    <w:tmpl w:val="A46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4A6030"/>
    <w:multiLevelType w:val="multilevel"/>
    <w:tmpl w:val="DD4C5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647A64"/>
    <w:multiLevelType w:val="multilevel"/>
    <w:tmpl w:val="5BC02F5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0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3">
    <w:nsid w:val="6AAA3A6E"/>
    <w:multiLevelType w:val="multilevel"/>
    <w:tmpl w:val="376475D2"/>
    <w:lvl w:ilvl="0">
      <w:start w:val="1"/>
      <w:numFmt w:val="decimal"/>
      <w:lvlText w:val="%1."/>
      <w:lvlJc w:val="left"/>
      <w:pPr>
        <w:ind w:left="927" w:hanging="360"/>
      </w:pPr>
      <w:rPr>
        <w:szCs w:val="24"/>
        <w:lang w:val="uk-UA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szCs w:val="24"/>
        <w:lang w:val="uk-UA"/>
      </w:rPr>
    </w:lvl>
    <w:lvl w:ilvl="2">
      <w:start w:val="1"/>
      <w:numFmt w:val="decimal"/>
      <w:lvlText w:val="%1.%2.%3."/>
      <w:lvlJc w:val="left"/>
      <w:pPr>
        <w:ind w:left="2007" w:hanging="720"/>
      </w:pPr>
      <w:rPr>
        <w:szCs w:val="24"/>
        <w:lang w:val="uk-UA"/>
      </w:rPr>
    </w:lvl>
    <w:lvl w:ilvl="3">
      <w:start w:val="1"/>
      <w:numFmt w:val="decimal"/>
      <w:lvlText w:val="%1.%2.%3.%4."/>
      <w:lvlJc w:val="left"/>
      <w:pPr>
        <w:ind w:left="2367" w:hanging="720"/>
      </w:pPr>
      <w:rPr>
        <w:szCs w:val="24"/>
        <w:lang w:val="uk-UA"/>
      </w:rPr>
    </w:lvl>
    <w:lvl w:ilvl="4">
      <w:start w:val="1"/>
      <w:numFmt w:val="decimal"/>
      <w:lvlText w:val="%1.%2.%3.%4.%5."/>
      <w:lvlJc w:val="left"/>
      <w:pPr>
        <w:ind w:left="3087" w:hanging="1080"/>
      </w:pPr>
      <w:rPr>
        <w:szCs w:val="24"/>
        <w:lang w:val="uk-UA"/>
      </w:rPr>
    </w:lvl>
    <w:lvl w:ilvl="5">
      <w:start w:val="1"/>
      <w:numFmt w:val="decimal"/>
      <w:lvlText w:val="%1.%2.%3.%4.%5.%6."/>
      <w:lvlJc w:val="left"/>
      <w:pPr>
        <w:ind w:left="3447" w:hanging="1080"/>
      </w:pPr>
      <w:rPr>
        <w:szCs w:val="24"/>
        <w:lang w:val="uk-UA"/>
      </w:rPr>
    </w:lvl>
    <w:lvl w:ilvl="6">
      <w:start w:val="1"/>
      <w:numFmt w:val="decimal"/>
      <w:lvlText w:val="%1.%2.%3.%4.%5.%6.%7."/>
      <w:lvlJc w:val="left"/>
      <w:pPr>
        <w:ind w:left="4167" w:hanging="1440"/>
      </w:pPr>
      <w:rPr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ind w:left="5247" w:hanging="1800"/>
      </w:pPr>
      <w:rPr>
        <w:szCs w:val="24"/>
        <w:lang w:val="uk-U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7448"/>
    <w:rsid w:val="00013778"/>
    <w:rsid w:val="00027448"/>
    <w:rsid w:val="000E53D5"/>
    <w:rsid w:val="00122E1A"/>
    <w:rsid w:val="002670EB"/>
    <w:rsid w:val="003C481B"/>
    <w:rsid w:val="00586D8C"/>
    <w:rsid w:val="005A46AB"/>
    <w:rsid w:val="0081701B"/>
    <w:rsid w:val="00D566EC"/>
    <w:rsid w:val="00D83F83"/>
    <w:rsid w:val="00E7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027448"/>
    <w:rPr>
      <w:rFonts w:ascii="Times New Roman" w:hAnsi="Times New Roman" w:cs="Times New Roman"/>
      <w:color w:val="0000FF"/>
      <w:u w:val="single"/>
    </w:rPr>
  </w:style>
  <w:style w:type="character" w:customStyle="1" w:styleId="WW8Num1z0">
    <w:name w:val="WW8Num1z0"/>
    <w:qFormat/>
    <w:rsid w:val="00027448"/>
    <w:rPr>
      <w:szCs w:val="24"/>
      <w:lang w:val="uk-UA"/>
    </w:rPr>
  </w:style>
  <w:style w:type="character" w:customStyle="1" w:styleId="WW8Num2z0">
    <w:name w:val="WW8Num2z0"/>
    <w:qFormat/>
    <w:rsid w:val="00027448"/>
  </w:style>
  <w:style w:type="character" w:customStyle="1" w:styleId="WW8Num2z1">
    <w:name w:val="WW8Num2z1"/>
    <w:qFormat/>
    <w:rsid w:val="00027448"/>
  </w:style>
  <w:style w:type="character" w:customStyle="1" w:styleId="WW8Num2z2">
    <w:name w:val="WW8Num2z2"/>
    <w:qFormat/>
    <w:rsid w:val="00027448"/>
  </w:style>
  <w:style w:type="character" w:customStyle="1" w:styleId="WW8Num2z3">
    <w:name w:val="WW8Num2z3"/>
    <w:qFormat/>
    <w:rsid w:val="00027448"/>
  </w:style>
  <w:style w:type="character" w:customStyle="1" w:styleId="WW8Num2z4">
    <w:name w:val="WW8Num2z4"/>
    <w:qFormat/>
    <w:rsid w:val="00027448"/>
  </w:style>
  <w:style w:type="character" w:customStyle="1" w:styleId="WW8Num2z5">
    <w:name w:val="WW8Num2z5"/>
    <w:qFormat/>
    <w:rsid w:val="00027448"/>
  </w:style>
  <w:style w:type="character" w:customStyle="1" w:styleId="WW8Num2z6">
    <w:name w:val="WW8Num2z6"/>
    <w:qFormat/>
    <w:rsid w:val="00027448"/>
  </w:style>
  <w:style w:type="character" w:customStyle="1" w:styleId="WW8Num2z7">
    <w:name w:val="WW8Num2z7"/>
    <w:qFormat/>
    <w:rsid w:val="00027448"/>
  </w:style>
  <w:style w:type="character" w:customStyle="1" w:styleId="WW8Num2z8">
    <w:name w:val="WW8Num2z8"/>
    <w:qFormat/>
    <w:rsid w:val="00027448"/>
  </w:style>
  <w:style w:type="paragraph" w:customStyle="1" w:styleId="a4">
    <w:name w:val="Заголовок"/>
    <w:basedOn w:val="a"/>
    <w:next w:val="a5"/>
    <w:qFormat/>
    <w:rsid w:val="00027448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027448"/>
    <w:pPr>
      <w:spacing w:after="140" w:line="276" w:lineRule="auto"/>
    </w:pPr>
  </w:style>
  <w:style w:type="paragraph" w:styleId="a6">
    <w:name w:val="List"/>
    <w:basedOn w:val="a5"/>
    <w:rsid w:val="00027448"/>
  </w:style>
  <w:style w:type="paragraph" w:customStyle="1" w:styleId="Caption">
    <w:name w:val="Caption"/>
    <w:basedOn w:val="a"/>
    <w:qFormat/>
    <w:rsid w:val="00027448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027448"/>
    <w:pPr>
      <w:suppressLineNumbers/>
    </w:pPr>
  </w:style>
  <w:style w:type="paragraph" w:customStyle="1" w:styleId="a8">
    <w:name w:val="Абзац списку"/>
    <w:basedOn w:val="a"/>
    <w:qFormat/>
    <w:rsid w:val="00027448"/>
    <w:pPr>
      <w:spacing w:after="200"/>
      <w:ind w:left="720"/>
      <w:contextualSpacing/>
    </w:pPr>
  </w:style>
  <w:style w:type="paragraph" w:customStyle="1" w:styleId="a9">
    <w:name w:val="Вміст таблиці"/>
    <w:basedOn w:val="a"/>
    <w:qFormat/>
    <w:rsid w:val="00027448"/>
    <w:pPr>
      <w:suppressLineNumbers/>
    </w:pPr>
  </w:style>
  <w:style w:type="numbering" w:customStyle="1" w:styleId="WW8Num1">
    <w:name w:val="WW8Num1"/>
    <w:qFormat/>
    <w:rsid w:val="00027448"/>
  </w:style>
  <w:style w:type="numbering" w:customStyle="1" w:styleId="WW8Num2">
    <w:name w:val="WW8Num2"/>
    <w:qFormat/>
    <w:rsid w:val="00027448"/>
  </w:style>
  <w:style w:type="paragraph" w:styleId="aa">
    <w:name w:val="Balloon Text"/>
    <w:basedOn w:val="a"/>
    <w:link w:val="ab"/>
    <w:uiPriority w:val="99"/>
    <w:semiHidden/>
    <w:unhideWhenUsed/>
    <w:rsid w:val="00E73AE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73AE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umschoo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</vt:lpstr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</dc:title>
  <dc:creator>Дом</dc:creator>
  <cp:lastModifiedBy>Дом</cp:lastModifiedBy>
  <cp:revision>2</cp:revision>
  <dcterms:created xsi:type="dcterms:W3CDTF">2020-06-01T04:40:00Z</dcterms:created>
  <dcterms:modified xsi:type="dcterms:W3CDTF">2020-06-01T04:40:00Z</dcterms:modified>
  <dc:language>uk-UA</dc:language>
</cp:coreProperties>
</file>